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137" w:rsidRPr="002B6137" w:rsidRDefault="002B6137" w:rsidP="002B6137">
      <w:pPr>
        <w:jc w:val="center"/>
        <w:rPr>
          <w:b/>
          <w:sz w:val="28"/>
        </w:rPr>
      </w:pPr>
      <w:r w:rsidRPr="002B6137">
        <w:rPr>
          <w:b/>
          <w:sz w:val="28"/>
        </w:rPr>
        <w:t>Sarcina si nasterea un risc pent</w:t>
      </w:r>
      <w:r>
        <w:rPr>
          <w:b/>
          <w:sz w:val="28"/>
        </w:rPr>
        <w:t>ru femeie , fat si obstetrician</w:t>
      </w:r>
    </w:p>
    <w:p w:rsidR="002B6137" w:rsidRDefault="002B6137" w:rsidP="002B6137">
      <w:r>
        <w:t>Anastasiu D. , Craina M . Toth AG , Anastasiu-Popov Diana Maria</w:t>
      </w:r>
    </w:p>
    <w:p w:rsidR="002B6137" w:rsidRDefault="002B6137" w:rsidP="002B6137">
      <w:r>
        <w:t>Universitatea de Medicină și Farmacie “Victor Babeș” Timișoara</w:t>
      </w:r>
    </w:p>
    <w:p w:rsidR="002B6137" w:rsidRDefault="002B6137" w:rsidP="002B6137"/>
    <w:p w:rsidR="002B6137" w:rsidRDefault="002B6137" w:rsidP="002B6137">
      <w:r>
        <w:t>Sarcina si nasterea a reprezentat in totdeauna un risc atat pentru femeia gravida cat si pentru fat . Desigur ca o data cu progresele facute in obstetrica printre care cele reprezentate de operatia cezariana , anestezia la nastere si descoperirea antibioticelor au dus la o crestere a gradului de securizare a nasteri aceasta avand ca rezultat o scadere a riscului matern in primul rand.</w:t>
      </w:r>
    </w:p>
    <w:p w:rsidR="002B6137" w:rsidRDefault="002B6137" w:rsidP="002B6137">
      <w:r>
        <w:t xml:space="preserve">Cu toate acestea mortalitatea materna are inca o valoare ridicata , principalele cause de deces fiind sindromul hemoragic , infectios si , eclamptic. </w:t>
      </w:r>
    </w:p>
    <w:p w:rsidR="002B6137" w:rsidRDefault="002B6137" w:rsidP="002B6137">
      <w:r>
        <w:t>Obiective : Obiectivul principal al studiului este indentificarea principalilor factori de risc la gravide cu posibilitatea inlaturarii lor sau gasirea unor solutii  optime de rezolvare profilactica a riscului. In acelas timp exista riscul fetal care se poate datora unor factori evitabili si care pot fi identificati printr-o dispensarizare corecta a gravidei si o spitalizare precoce si profilactica a acesteia cu preponderenta a acelora care necesita consulturi interdisciplinare. Nu in ultimul rand am incercat sa identificam si factori de risc si pentru obstetrician , factori care pot contribui la scaderea sperantei de viata a acestora sau care pot duce la o alterare a calitati vietii.</w:t>
      </w:r>
    </w:p>
    <w:p w:rsidR="002B6137" w:rsidRDefault="002B6137" w:rsidP="002B6137">
      <w:r>
        <w:t xml:space="preserve">Material si metoda.Pentru realizarea obiectivelor am luat in analiza evolutia si nasterea la gravide cu risc obstetrical crescut , foile de observatie ale nou-nascutului si dosarele de expertiza ale unor cazuri asa zis de malpraxis. </w:t>
      </w:r>
    </w:p>
    <w:p w:rsidR="002B6137" w:rsidRDefault="002B6137" w:rsidP="002B6137">
      <w:r>
        <w:t>Concluzi : Sarcina si nasterea poate reprezenta un risc pentru femeie , fat si obstetrician uneori depinzand de o serie de factori inevitabili dar alteori , printr-o mai buna organizare si luarea unor masuri sociale , acest risc poate fi scazut.</w:t>
      </w:r>
    </w:p>
    <w:p w:rsidR="00C54D78" w:rsidRDefault="002B6137" w:rsidP="002B6137">
      <w:r>
        <w:t>Este important ca pentru realizarea acestui obiectiv , sa existe o colaborare intre sistemul sanitar asa de hulit si institutile statului ( Ministerul Sanatatii , Guvern , Parlament ) un accent punandu-se pe consultul specialistilor din acest domeniu.</w:t>
      </w:r>
    </w:p>
    <w:sectPr w:rsidR="00C54D78" w:rsidSect="00421E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characterSpacingControl w:val="doNotCompress"/>
  <w:savePreviewPicture/>
  <w:compat/>
  <w:rsids>
    <w:rsidRoot w:val="002B6137"/>
    <w:rsid w:val="00172815"/>
    <w:rsid w:val="00206D8F"/>
    <w:rsid w:val="002358FA"/>
    <w:rsid w:val="00291FEF"/>
    <w:rsid w:val="002B6137"/>
    <w:rsid w:val="0036114D"/>
    <w:rsid w:val="00421ECB"/>
    <w:rsid w:val="0069432E"/>
    <w:rsid w:val="0070372B"/>
    <w:rsid w:val="007E7173"/>
    <w:rsid w:val="008E0D2C"/>
    <w:rsid w:val="00A400C1"/>
    <w:rsid w:val="00AD23FC"/>
    <w:rsid w:val="00D51A90"/>
    <w:rsid w:val="00DB6552"/>
    <w:rsid w:val="00E47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ECB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321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nicoleta.secuianu</dc:creator>
  <cp:keywords/>
  <dc:description/>
  <cp:lastModifiedBy>nicoleta.secuianu</cp:lastModifiedBy>
  <cp:revision>3</cp:revision>
  <dcterms:created xsi:type="dcterms:W3CDTF">2016-10-11T14:21:00Z</dcterms:created>
  <dcterms:modified xsi:type="dcterms:W3CDTF">2016-10-11T14:23:00Z</dcterms:modified>
</cp:coreProperties>
</file>